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5EF" w:rsidRPr="00BB18A4" w:rsidRDefault="009A65EF" w:rsidP="00D0329D">
      <w:pPr>
        <w:tabs>
          <w:tab w:val="left" w:pos="0"/>
        </w:tabs>
        <w:spacing w:after="0" w:line="312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Приложение № </w:t>
      </w:r>
      <w:r w:rsidR="00D0329D" w:rsidRPr="00BB18A4">
        <w:rPr>
          <w:rFonts w:ascii="Times New Roman" w:hAnsi="Times New Roman"/>
          <w:color w:val="000000" w:themeColor="text1"/>
          <w:sz w:val="24"/>
          <w:szCs w:val="24"/>
        </w:rPr>
        <w:t>1</w:t>
      </w:r>
    </w:p>
    <w:p w:rsidR="009A65EF" w:rsidRPr="009A65EF" w:rsidRDefault="009A65EF" w:rsidP="001A26C5">
      <w:pPr>
        <w:pStyle w:val="a4"/>
        <w:widowControl w:val="0"/>
        <w:spacing w:before="200" w:after="200"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b/>
          <w:color w:val="000000" w:themeColor="text1"/>
          <w:sz w:val="24"/>
          <w:szCs w:val="24"/>
        </w:rPr>
        <w:t>Правила подачи оферты</w:t>
      </w:r>
    </w:p>
    <w:p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К рассмотрению принимаются оферты с приложенным к ней пакетом документов.</w:t>
      </w:r>
    </w:p>
    <w:p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Все документы должны быть подписаны 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генеральным директором или уполномоченным лицом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, заверены печатью 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ретендента и направлены 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з</w:t>
      </w:r>
      <w:r w:rsidR="00B4650F" w:rsidRPr="009A65EF">
        <w:rPr>
          <w:rFonts w:ascii="Times New Roman" w:hAnsi="Times New Roman"/>
          <w:color w:val="000000" w:themeColor="text1"/>
          <w:sz w:val="24"/>
          <w:szCs w:val="24"/>
        </w:rPr>
        <w:t>аказчику в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сканированном виде на адрес электронной почты </w:t>
      </w:r>
      <w:hyperlink r:id="rId7" w:history="1"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tender</w:t>
        </w:r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@</w:t>
        </w:r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US"/>
          </w:rPr>
          <w:t>n</w:t>
        </w:r>
        <w:proofErr w:type="spellStart"/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tsmail</w:t>
        </w:r>
        <w:proofErr w:type="spellEnd"/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.</w:t>
        </w:r>
        <w:proofErr w:type="spellStart"/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ru</w:t>
        </w:r>
        <w:proofErr w:type="spellEnd"/>
      </w:hyperlink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</w:p>
    <w:p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center"/>
        <w:rPr>
          <w:rFonts w:ascii="Times New Roman" w:hAnsi="Times New Roman"/>
          <w:bCs/>
          <w:i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Документы, заверенные ненадлежащим образом, а также направленные на адреса, отличные от </w:t>
      </w:r>
      <w:hyperlink r:id="rId8" w:history="1"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tender</w:t>
        </w:r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</w:rPr>
          <w:t>@</w:t>
        </w:r>
        <w:proofErr w:type="spellStart"/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ntsmail</w:t>
        </w:r>
        <w:proofErr w:type="spellEnd"/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</w:rPr>
          <w:t>.</w:t>
        </w:r>
        <w:proofErr w:type="spellStart"/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ru</w:t>
        </w:r>
        <w:proofErr w:type="spellEnd"/>
      </w:hyperlink>
      <w:r w:rsidRPr="009A65EF">
        <w:rPr>
          <w:rFonts w:ascii="Times New Roman" w:hAnsi="Times New Roman"/>
          <w:bCs/>
          <w:i/>
          <w:color w:val="000000" w:themeColor="text1"/>
          <w:sz w:val="24"/>
          <w:szCs w:val="24"/>
        </w:rPr>
        <w:t>, к рассмотрению приниматься не будут.</w:t>
      </w:r>
    </w:p>
    <w:p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Пакет документов должен содержать:</w:t>
      </w:r>
    </w:p>
    <w:p w:rsidR="009A65EF" w:rsidRPr="009A65EF" w:rsidRDefault="009A65EF" w:rsidP="009A65EF">
      <w:pPr>
        <w:pStyle w:val="a4"/>
        <w:widowControl w:val="0"/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1. </w:t>
      </w:r>
      <w:r w:rsidR="00B4650F" w:rsidRPr="009A65EF">
        <w:rPr>
          <w:rFonts w:ascii="Times New Roman" w:hAnsi="Times New Roman"/>
          <w:bCs/>
          <w:color w:val="000000" w:themeColor="text1"/>
          <w:sz w:val="24"/>
          <w:szCs w:val="24"/>
        </w:rPr>
        <w:t>Оферт</w:t>
      </w:r>
      <w:r w:rsidR="00B4650F">
        <w:rPr>
          <w:rFonts w:ascii="Times New Roman" w:hAnsi="Times New Roman"/>
          <w:bCs/>
          <w:color w:val="000000" w:themeColor="text1"/>
          <w:sz w:val="24"/>
          <w:szCs w:val="24"/>
        </w:rPr>
        <w:t>а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, </w:t>
      </w:r>
      <w:r w:rsidR="00B4650F" w:rsidRPr="009A65EF">
        <w:rPr>
          <w:rFonts w:ascii="Times New Roman" w:hAnsi="Times New Roman"/>
          <w:bCs/>
          <w:color w:val="000000" w:themeColor="text1"/>
          <w:sz w:val="24"/>
          <w:szCs w:val="24"/>
        </w:rPr>
        <w:t>составленн</w:t>
      </w:r>
      <w:r w:rsidR="00B4650F">
        <w:rPr>
          <w:rFonts w:ascii="Times New Roman" w:hAnsi="Times New Roman"/>
          <w:bCs/>
          <w:color w:val="000000" w:themeColor="text1"/>
          <w:sz w:val="24"/>
          <w:szCs w:val="24"/>
        </w:rPr>
        <w:t>ая</w:t>
      </w:r>
      <w:r w:rsidR="00B4650F" w:rsidRPr="009A65E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в произвольной форме, </w:t>
      </w:r>
      <w:r w:rsidR="00B4650F" w:rsidRPr="009A65EF">
        <w:rPr>
          <w:rFonts w:ascii="Times New Roman" w:hAnsi="Times New Roman"/>
          <w:bCs/>
          <w:color w:val="000000" w:themeColor="text1"/>
          <w:sz w:val="24"/>
          <w:szCs w:val="24"/>
        </w:rPr>
        <w:t>подписанн</w:t>
      </w:r>
      <w:r w:rsidR="00B4650F">
        <w:rPr>
          <w:rFonts w:ascii="Times New Roman" w:hAnsi="Times New Roman"/>
          <w:bCs/>
          <w:color w:val="000000" w:themeColor="text1"/>
          <w:sz w:val="24"/>
          <w:szCs w:val="24"/>
        </w:rPr>
        <w:t>ая</w:t>
      </w:r>
      <w:r w:rsidR="00B4650F" w:rsidRPr="009A65E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со стороны </w:t>
      </w:r>
      <w:r w:rsidR="00B4650F">
        <w:rPr>
          <w:rFonts w:ascii="Times New Roman" w:hAnsi="Times New Roman"/>
          <w:bCs/>
          <w:color w:val="000000" w:themeColor="text1"/>
          <w:sz w:val="24"/>
          <w:szCs w:val="24"/>
        </w:rPr>
        <w:t>п</w:t>
      </w:r>
      <w:r w:rsidR="00B4650F" w:rsidRPr="009A65E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ретендента 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(</w:t>
      </w:r>
      <w:r w:rsidR="00B4650F" w:rsidRPr="009A65EF">
        <w:rPr>
          <w:rFonts w:ascii="Times New Roman" w:hAnsi="Times New Roman"/>
          <w:bCs/>
          <w:color w:val="000000" w:themeColor="text1"/>
          <w:sz w:val="24"/>
          <w:szCs w:val="24"/>
          <w:u w:val="single"/>
        </w:rPr>
        <w:t>с</w:t>
      </w:r>
      <w:r w:rsidR="00B4650F">
        <w:rPr>
          <w:rFonts w:ascii="Times New Roman" w:hAnsi="Times New Roman"/>
          <w:bCs/>
          <w:color w:val="000000" w:themeColor="text1"/>
          <w:sz w:val="24"/>
          <w:szCs w:val="24"/>
          <w:u w:val="single"/>
        </w:rPr>
        <w:t> 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  <w:u w:val="single"/>
        </w:rPr>
        <w:t>обязательным указанием срока действия оферты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)</w:t>
      </w:r>
      <w:r w:rsidR="00585730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  <w:r w:rsidR="0064342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с обязательным включением в неё заполненных таблиц из приложения № 3.</w:t>
      </w:r>
    </w:p>
    <w:p w:rsidR="009A65EF" w:rsidRPr="009A65EF" w:rsidRDefault="009A65EF" w:rsidP="009A65EF">
      <w:pPr>
        <w:pStyle w:val="a4"/>
        <w:widowControl w:val="0"/>
        <w:tabs>
          <w:tab w:val="left" w:pos="0"/>
          <w:tab w:val="left" w:pos="284"/>
        </w:tabs>
        <w:spacing w:after="0" w:line="360" w:lineRule="auto"/>
        <w:ind w:left="360" w:hanging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2. </w:t>
      </w:r>
      <w:r w:rsidR="00B4650F" w:rsidRPr="009A65EF">
        <w:rPr>
          <w:rFonts w:ascii="Times New Roman" w:hAnsi="Times New Roman"/>
          <w:color w:val="000000" w:themeColor="text1"/>
          <w:sz w:val="24"/>
          <w:szCs w:val="24"/>
        </w:rPr>
        <w:t>Заявк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="00B4650F"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="00B4650F" w:rsidRPr="009A65EF">
        <w:rPr>
          <w:rFonts w:ascii="Times New Roman" w:hAnsi="Times New Roman"/>
          <w:color w:val="000000" w:themeColor="text1"/>
          <w:sz w:val="24"/>
          <w:szCs w:val="24"/>
        </w:rPr>
        <w:t>ретендента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B4650F" w:rsidRPr="009A65EF">
        <w:rPr>
          <w:rFonts w:ascii="Times New Roman" w:hAnsi="Times New Roman"/>
          <w:color w:val="000000" w:themeColor="text1"/>
          <w:sz w:val="24"/>
          <w:szCs w:val="24"/>
        </w:rPr>
        <w:t>подписанн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="00B4650F"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со стороны 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="00B4650F"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ретендента </w:t>
      </w:r>
      <w:r w:rsidR="00CB40C5">
        <w:rPr>
          <w:rFonts w:ascii="Times New Roman" w:hAnsi="Times New Roman"/>
          <w:color w:val="000000" w:themeColor="text1"/>
          <w:sz w:val="24"/>
          <w:szCs w:val="24"/>
        </w:rPr>
        <w:t>(П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риложение № </w:t>
      </w:r>
      <w:r w:rsidR="0074519C" w:rsidRPr="0074519C">
        <w:rPr>
          <w:rFonts w:ascii="Times New Roman" w:hAnsi="Times New Roman"/>
          <w:color w:val="000000" w:themeColor="text1"/>
          <w:sz w:val="24"/>
          <w:szCs w:val="24"/>
        </w:rPr>
        <w:t>2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:rsidR="009A65EF" w:rsidRPr="009A65EF" w:rsidRDefault="0023497F" w:rsidP="009A65EF">
      <w:pPr>
        <w:pStyle w:val="a4"/>
        <w:widowControl w:val="0"/>
        <w:tabs>
          <w:tab w:val="left" w:pos="0"/>
          <w:tab w:val="left" w:pos="284"/>
        </w:tabs>
        <w:spacing w:after="0" w:line="360" w:lineRule="auto"/>
        <w:ind w:left="360" w:hanging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9A65EF"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1E0502">
        <w:rPr>
          <w:rFonts w:ascii="Times New Roman" w:hAnsi="Times New Roman"/>
          <w:color w:val="000000" w:themeColor="text1"/>
          <w:sz w:val="24"/>
          <w:szCs w:val="24"/>
        </w:rPr>
        <w:t>У</w:t>
      </w:r>
      <w:r w:rsidR="009A65EF" w:rsidRPr="009A65EF">
        <w:rPr>
          <w:rFonts w:ascii="Times New Roman" w:hAnsi="Times New Roman"/>
          <w:color w:val="000000" w:themeColor="text1"/>
          <w:sz w:val="24"/>
          <w:szCs w:val="24"/>
        </w:rPr>
        <w:t>чредительны</w:t>
      </w:r>
      <w:r w:rsidR="001E0502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="009A65EF"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и ины</w:t>
      </w:r>
      <w:r w:rsidR="001E0502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="009A65EF"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документ</w:t>
      </w:r>
      <w:r w:rsidR="001E0502">
        <w:rPr>
          <w:rFonts w:ascii="Times New Roman" w:hAnsi="Times New Roman"/>
          <w:color w:val="000000" w:themeColor="text1"/>
          <w:sz w:val="24"/>
          <w:szCs w:val="24"/>
        </w:rPr>
        <w:t>ы</w:t>
      </w:r>
      <w:r w:rsidR="009A65EF"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юридического лица</w:t>
      </w:r>
      <w:r w:rsidR="001E0502">
        <w:rPr>
          <w:rFonts w:ascii="Times New Roman" w:hAnsi="Times New Roman"/>
          <w:color w:val="000000" w:themeColor="text1"/>
          <w:sz w:val="24"/>
          <w:szCs w:val="24"/>
        </w:rPr>
        <w:t xml:space="preserve"> (заверенные копии)</w:t>
      </w:r>
      <w:r w:rsidR="009A65EF" w:rsidRPr="009A65EF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 свидетельство о государственной регистрации (ОГРН);</w:t>
      </w:r>
    </w:p>
    <w:p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 выписка из ЕГРЮЛ</w:t>
      </w:r>
      <w:r w:rsidR="00C43DCC">
        <w:rPr>
          <w:rFonts w:ascii="Times New Roman" w:hAnsi="Times New Roman"/>
          <w:color w:val="000000" w:themeColor="text1"/>
          <w:sz w:val="24"/>
          <w:szCs w:val="24"/>
        </w:rPr>
        <w:t xml:space="preserve">, полученная 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не ранее 30 календарных дней до даты подачи Заявки;</w:t>
      </w:r>
    </w:p>
    <w:p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 с</w:t>
      </w:r>
      <w:r w:rsidR="00CB40C5">
        <w:rPr>
          <w:rFonts w:ascii="Times New Roman" w:hAnsi="Times New Roman"/>
          <w:color w:val="000000" w:themeColor="text1"/>
          <w:sz w:val="24"/>
          <w:szCs w:val="24"/>
        </w:rPr>
        <w:t>видетельство о постановке на учё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т в налоговом органе (ИНН);</w:t>
      </w:r>
    </w:p>
    <w:p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 устав;</w:t>
      </w:r>
    </w:p>
    <w:p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– документы, подтверждающие полномочия лица на заверение </w:t>
      </w:r>
      <w:r w:rsidR="00C43DCC">
        <w:rPr>
          <w:rFonts w:ascii="Times New Roman" w:hAnsi="Times New Roman"/>
          <w:color w:val="000000" w:themeColor="text1"/>
          <w:sz w:val="24"/>
          <w:szCs w:val="24"/>
        </w:rPr>
        <w:t xml:space="preserve">копий 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документов </w:t>
      </w:r>
      <w:r w:rsidR="00B4650F" w:rsidRPr="009A65EF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подписание договора:</w:t>
      </w:r>
    </w:p>
    <w:p w:rsidR="00C43DCC" w:rsidRPr="00C43DCC" w:rsidRDefault="00C43DCC" w:rsidP="00C43DCC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а) для лица, выполняющего функции исполнительного органа – решение / протокол об избрании исполнительного органа;</w:t>
      </w:r>
    </w:p>
    <w:p w:rsidR="00C43DCC" w:rsidRPr="00C43DCC" w:rsidRDefault="00C43DCC" w:rsidP="00C43DCC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б) для лица, осуществляющего свои полномочия на основании доверенности, –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доверенность. В случае если доверенность выдана в порядке передоверия, дополнительно пред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ставляются документы, подтверждающие полномочия всех лиц, выдавших доверенности в порядке передоверия;</w:t>
      </w:r>
    </w:p>
    <w:p w:rsidR="00B4650F" w:rsidRDefault="00C43DCC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в) в случае подписания договора руководителем филиала (представительства) ко</w:t>
      </w:r>
      <w:r w:rsidR="00CB40C5">
        <w:rPr>
          <w:rFonts w:ascii="Times New Roman" w:hAnsi="Times New Roman"/>
          <w:color w:val="000000" w:themeColor="text1"/>
          <w:sz w:val="24"/>
          <w:szCs w:val="24"/>
        </w:rPr>
        <w:t>нтрагента – положение о филиале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/представительстве, приказ о назначении на должность и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доверенность на право подписи, подтверждающая полномочия этого руководителя.</w:t>
      </w:r>
    </w:p>
    <w:p w:rsidR="00C43DCC" w:rsidRDefault="0023497F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4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C43DCC">
        <w:rPr>
          <w:rFonts w:ascii="Times New Roman" w:hAnsi="Times New Roman"/>
          <w:color w:val="000000" w:themeColor="text1"/>
          <w:sz w:val="24"/>
          <w:szCs w:val="24"/>
        </w:rPr>
        <w:t xml:space="preserve"> Правоустанавливающие документы индивидуального предпринимателя (заверенные копии):</w:t>
      </w:r>
    </w:p>
    <w:p w:rsidR="00C43DCC" w:rsidRPr="00C43DCC" w:rsidRDefault="00B36315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3DCC"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C43DCC" w:rsidRPr="00C43DCC">
        <w:rPr>
          <w:rFonts w:ascii="Times New Roman" w:hAnsi="Times New Roman"/>
          <w:color w:val="000000" w:themeColor="text1"/>
          <w:sz w:val="24"/>
          <w:szCs w:val="24"/>
        </w:rPr>
        <w:tab/>
        <w:t>свидетельства о государственной регистрации физического лица в качестве индивидуального предпринимателя;</w:t>
      </w:r>
    </w:p>
    <w:p w:rsidR="00C43DCC" w:rsidRDefault="00C43DCC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lastRenderedPageBreak/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выписк</w:t>
      </w:r>
      <w:r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из Единого государственного реестра индивидуальных предпринимателей (ЕГРИП), полученн</w:t>
      </w:r>
      <w:r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не ранее чем за 30 дней до </w:t>
      </w:r>
      <w:r>
        <w:rPr>
          <w:rFonts w:ascii="Times New Roman" w:hAnsi="Times New Roman"/>
          <w:color w:val="000000" w:themeColor="text1"/>
          <w:sz w:val="24"/>
          <w:szCs w:val="24"/>
        </w:rPr>
        <w:t>даты подачи Заявки;</w:t>
      </w:r>
    </w:p>
    <w:p w:rsidR="00C43DCC" w:rsidRPr="00C43DCC" w:rsidRDefault="00C43DCC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свидетельств</w:t>
      </w:r>
      <w:r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о по</w:t>
      </w:r>
      <w:r w:rsidR="00CB40C5">
        <w:rPr>
          <w:rFonts w:ascii="Times New Roman" w:hAnsi="Times New Roman"/>
          <w:color w:val="000000" w:themeColor="text1"/>
          <w:sz w:val="24"/>
          <w:szCs w:val="24"/>
        </w:rPr>
        <w:t>становке физического лица на учё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т в налоговом органе по месту жительства на территории РФ (ИНН);</w:t>
      </w:r>
    </w:p>
    <w:p w:rsidR="00C43DCC" w:rsidRPr="00C43DCC" w:rsidRDefault="00C43DCC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уведомлени</w:t>
      </w:r>
      <w:r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о применении ИП упрощ</w:t>
      </w:r>
      <w:r w:rsidR="00CB40C5">
        <w:rPr>
          <w:rFonts w:ascii="Times New Roman" w:hAnsi="Times New Roman"/>
          <w:color w:val="000000" w:themeColor="text1"/>
          <w:sz w:val="24"/>
          <w:szCs w:val="24"/>
        </w:rPr>
        <w:t>ё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нной системы налогообложения (в случае необходимости)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B36315" w:rsidRPr="009A65EF" w:rsidRDefault="0023497F" w:rsidP="00B36315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5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B36315" w:rsidRPr="00B36315">
        <w:rPr>
          <w:rFonts w:ascii="Times New Roman" w:hAnsi="Times New Roman"/>
          <w:color w:val="000000" w:themeColor="text1"/>
          <w:sz w:val="24"/>
          <w:szCs w:val="24"/>
        </w:rPr>
        <w:t xml:space="preserve">Иные документы, подтверждающие репутацию 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="00B36315" w:rsidRPr="00B36315">
        <w:rPr>
          <w:rFonts w:ascii="Times New Roman" w:hAnsi="Times New Roman"/>
          <w:color w:val="000000" w:themeColor="text1"/>
          <w:sz w:val="24"/>
          <w:szCs w:val="24"/>
        </w:rPr>
        <w:t>ретендента (презентации, портфолио, членство в ассоциациях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:rsidR="00B36315" w:rsidRPr="00B53534" w:rsidRDefault="0023497F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6</w:t>
      </w:r>
      <w:r w:rsidR="002E3B64" w:rsidRPr="001A26C5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2E3B64"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Бухгалтерск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="00CB40C5">
        <w:rPr>
          <w:rFonts w:ascii="Times New Roman" w:hAnsi="Times New Roman"/>
          <w:color w:val="000000" w:themeColor="text1"/>
          <w:sz w:val="24"/>
          <w:szCs w:val="24"/>
        </w:rPr>
        <w:t xml:space="preserve"> отчё</w:t>
      </w:r>
      <w:r w:rsidR="002E3B64" w:rsidRPr="00B53534">
        <w:rPr>
          <w:rFonts w:ascii="Times New Roman" w:hAnsi="Times New Roman"/>
          <w:color w:val="000000" w:themeColor="text1"/>
          <w:sz w:val="24"/>
          <w:szCs w:val="24"/>
        </w:rPr>
        <w:t>тность за предыдущий календарный год (форм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="002E3B64"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1 «Бухгалтерский баланс» и 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 xml:space="preserve">форма </w:t>
      </w:r>
      <w:r w:rsidR="00CB40C5">
        <w:rPr>
          <w:rFonts w:ascii="Times New Roman" w:hAnsi="Times New Roman"/>
          <w:color w:val="000000" w:themeColor="text1"/>
          <w:sz w:val="24"/>
          <w:szCs w:val="24"/>
        </w:rPr>
        <w:t>2 «Отчё</w:t>
      </w:r>
      <w:r w:rsidR="002E3B64" w:rsidRPr="00B53534">
        <w:rPr>
          <w:rFonts w:ascii="Times New Roman" w:hAnsi="Times New Roman"/>
          <w:color w:val="000000" w:themeColor="text1"/>
          <w:sz w:val="24"/>
          <w:szCs w:val="24"/>
        </w:rPr>
        <w:t>т о финансовых результатах»), заверенн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="002E3B64"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печатью и подписью уполномоченного лица, с подтверждением предоставления в налоговые органы (</w:t>
      </w:r>
      <w:r w:rsidR="002E3B64" w:rsidRPr="001A26C5">
        <w:rPr>
          <w:rFonts w:ascii="Times New Roman" w:hAnsi="Times New Roman"/>
          <w:color w:val="000000" w:themeColor="text1"/>
          <w:sz w:val="24"/>
          <w:szCs w:val="24"/>
        </w:rPr>
        <w:t>по запросу в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2E3B64" w:rsidRPr="001A26C5">
        <w:rPr>
          <w:rFonts w:ascii="Times New Roman" w:hAnsi="Times New Roman"/>
          <w:color w:val="000000" w:themeColor="text1"/>
          <w:sz w:val="24"/>
          <w:szCs w:val="24"/>
        </w:rPr>
        <w:t>случае отсутствия в общедоступных источниках информации (базах данных)</w:t>
      </w:r>
      <w:r w:rsidR="002E3B64" w:rsidRPr="00B53534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:rsidR="002E3B64" w:rsidRPr="00B53534" w:rsidRDefault="0023497F" w:rsidP="002E3B64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7</w:t>
      </w:r>
      <w:r w:rsidR="002E3B64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Согласие </w:t>
      </w:r>
      <w:r w:rsidR="00B4650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ретендента (составленное в свободной форме) на предоставление </w:t>
      </w:r>
      <w:r w:rsidR="002E3B64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 случае признания победителем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заверенных копий следующих документов:</w:t>
      </w:r>
    </w:p>
    <w:p w:rsidR="002E3B64" w:rsidRPr="00B53534" w:rsidRDefault="0023497F" w:rsidP="002E3B64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7.</w:t>
      </w:r>
      <w:r w:rsidR="002E3B64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1.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Справка об отсутствии задолженности по начисленным налогам, сборам и иным обязательным платежам в бюджет, выданная налоговым органом не ранее </w:t>
      </w:r>
      <w:r w:rsidR="001408D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</w:t>
      </w:r>
      <w:r w:rsidR="00DA616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0</w:t>
      </w:r>
      <w:r w:rsidR="001408D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="0064342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0</w:t>
      </w:r>
      <w:r w:rsidR="00DA616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4</w:t>
      </w:r>
      <w:bookmarkStart w:id="0" w:name="_GoBack"/>
      <w:bookmarkEnd w:id="0"/>
      <w:r w:rsidR="00E82B1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.202</w:t>
      </w:r>
      <w:r w:rsidR="0064342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</w:t>
      </w:r>
      <w:r w:rsidR="00721BD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:rsidR="002E3B64" w:rsidRPr="00B53534" w:rsidRDefault="0023497F" w:rsidP="002E3B64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7</w:t>
      </w:r>
      <w:r w:rsidR="002E3B64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.2.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Сведения о среднесписочной численности работников на первое число текущего календарного года с подтверждением предоставления в налоговые органы.</w:t>
      </w:r>
    </w:p>
    <w:p w:rsidR="002E3B64" w:rsidRPr="00B53534" w:rsidRDefault="0023497F" w:rsidP="002E3B64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7</w:t>
      </w:r>
      <w:r w:rsidR="002E3B64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.3.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Справка от поставщиков транспортных услуг, товарно-материальных ценностей, строительно-монтажных и производственных работ о наличии имущества, находящего у</w:t>
      </w:r>
      <w:r w:rsidR="00B4650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поставщика в собственности (на балансе) или на другом законном основании, необходимого для исполнения обязательств по договору.</w:t>
      </w:r>
    </w:p>
    <w:p w:rsidR="002E3B64" w:rsidRPr="00B53534" w:rsidRDefault="0023497F" w:rsidP="002E3B64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8</w:t>
      </w:r>
      <w:r w:rsidR="002E3B64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Согласие </w:t>
      </w:r>
      <w:r w:rsidR="00B4650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ретендента (составленное в свободной форме) на предоставление в случае признания победителем заверенных копий нижеуказанных деклараций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perscript"/>
        </w:rPr>
        <w:endnoteReference w:id="1"/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:</w:t>
      </w:r>
    </w:p>
    <w:p w:rsidR="002E3B64" w:rsidRPr="00B53534" w:rsidRDefault="0023497F" w:rsidP="002E3B64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8</w:t>
      </w:r>
      <w:r w:rsidR="002E3B64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.1.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Налоговые декларации по НДС </w:t>
      </w:r>
      <w:r w:rsidR="00B4650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–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за предшествующий календарный год и за все отч</w:t>
      </w:r>
      <w:r w:rsidR="00CB40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ё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тные кварталы текущего года, по налогу на прибыль </w:t>
      </w:r>
      <w:r w:rsidR="00B4650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–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за предшествующий календарный год, а также за последний отч</w:t>
      </w:r>
      <w:r w:rsidR="00CB40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ё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тный квартал текущего года (титульный лист с</w:t>
      </w:r>
      <w:r w:rsidR="00B4650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подтверждением предоставления в налоговые органы) или документы, подтверждающие применение специальных налоговых режимов (письмо, уведомление, извещение и т.п.).</w:t>
      </w:r>
    </w:p>
    <w:p w:rsidR="002E3B64" w:rsidRPr="00B53534" w:rsidRDefault="0023497F" w:rsidP="002E3B64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8</w:t>
      </w:r>
      <w:r w:rsidR="002E3B64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.2.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Налоговая декларация по налогу, уплачиваем</w:t>
      </w:r>
      <w:r w:rsidR="00CB40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ому в связи с применением упрощё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нной системы налогообложения</w:t>
      </w:r>
      <w:r w:rsidR="002E3B64" w:rsidRPr="00B53534">
        <w:rPr>
          <w:rFonts w:ascii="Calibri" w:eastAsia="Calibri" w:hAnsi="Calibri" w:cs="Times New Roman"/>
        </w:rPr>
        <w:t xml:space="preserve"> 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за предшествующий календарный год (титульный лист с</w:t>
      </w:r>
      <w:r w:rsidR="00B4650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подтверждением представления в налоговые органы)</w:t>
      </w:r>
      <w:r w:rsidR="00B4650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– 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 случае применения специальных налоговых режимов.</w:t>
      </w:r>
    </w:p>
    <w:p w:rsidR="002E3B64" w:rsidRPr="00C56C4C" w:rsidRDefault="0023497F" w:rsidP="002E3B64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9</w:t>
      </w:r>
      <w:r w:rsidR="002E3B64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Согласие </w:t>
      </w:r>
      <w:r w:rsidR="00B4650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ретендента (составленное в свободной форме) </w:t>
      </w:r>
      <w:r w:rsidR="002E3B64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 предоставление по запросу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в случае заключения договора заверенных копий деклараций по налогу на прибыль и НДС 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>(налогу, уплачиваем</w:t>
      </w:r>
      <w:r w:rsidR="00CB40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ому в связи с применением упрощё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нной системы налогообложения) (титульный лист с подтверждением представления в налоговые органы), а также выписок из</w:t>
      </w:r>
      <w:r w:rsid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книг продаж за периоды осуществления операций по договору.</w:t>
      </w:r>
    </w:p>
    <w:p w:rsidR="002E3B64" w:rsidRPr="009A65EF" w:rsidRDefault="002E3B64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sectPr w:rsidR="002E3B64" w:rsidRPr="009A65EF" w:rsidSect="009A65EF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7E18" w:rsidRDefault="003E7E18" w:rsidP="007B5F21">
      <w:pPr>
        <w:spacing w:after="0" w:line="240" w:lineRule="auto"/>
      </w:pPr>
      <w:r>
        <w:separator/>
      </w:r>
    </w:p>
  </w:endnote>
  <w:endnote w:type="continuationSeparator" w:id="0">
    <w:p w:rsidR="003E7E18" w:rsidRDefault="003E7E18" w:rsidP="007B5F21">
      <w:pPr>
        <w:spacing w:after="0" w:line="240" w:lineRule="auto"/>
      </w:pPr>
      <w:r>
        <w:continuationSeparator/>
      </w:r>
    </w:p>
  </w:endnote>
  <w:endnote w:id="1">
    <w:p w:rsidR="002E3B64" w:rsidRDefault="002E3B64" w:rsidP="002E3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Style w:val="af0"/>
          <w:rFonts w:ascii="Times New Roman" w:hAnsi="Times New Roman"/>
        </w:rPr>
        <w:endnoteRef/>
      </w:r>
      <w:r>
        <w:rPr>
          <w:rFonts w:ascii="Times New Roman" w:hAnsi="Times New Roman"/>
        </w:rPr>
        <w:t xml:space="preserve"> </w:t>
      </w:r>
      <w:r w:rsidR="00113617">
        <w:rPr>
          <w:rFonts w:ascii="Times New Roman" w:hAnsi="Times New Roman"/>
        </w:rPr>
        <w:t>Не требуется п</w:t>
      </w:r>
      <w:r>
        <w:rPr>
          <w:rFonts w:ascii="Times New Roman" w:hAnsi="Times New Roman"/>
        </w:rPr>
        <w:t xml:space="preserve">редоставление документов в соответствии с пунктами </w:t>
      </w:r>
      <w:r w:rsidR="00721BDE">
        <w:rPr>
          <w:rFonts w:ascii="Times New Roman" w:hAnsi="Times New Roman"/>
        </w:rPr>
        <w:t>6</w:t>
      </w:r>
      <w:r>
        <w:rPr>
          <w:rFonts w:ascii="Times New Roman" w:hAnsi="Times New Roman"/>
        </w:rPr>
        <w:t xml:space="preserve"> </w:t>
      </w:r>
      <w:r w:rsidR="00B53534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</w:t>
      </w:r>
      <w:r w:rsidR="00721BDE">
        <w:rPr>
          <w:rFonts w:ascii="Times New Roman" w:hAnsi="Times New Roman"/>
        </w:rPr>
        <w:t>9</w:t>
      </w:r>
      <w:r>
        <w:rPr>
          <w:rFonts w:ascii="Times New Roman" w:hAnsi="Times New Roman"/>
        </w:rPr>
        <w:t xml:space="preserve"> </w:t>
      </w:r>
      <w:r w:rsidR="00113617">
        <w:rPr>
          <w:rFonts w:ascii="Times New Roman" w:hAnsi="Times New Roman"/>
        </w:rPr>
        <w:t xml:space="preserve">следующими </w:t>
      </w:r>
      <w:r>
        <w:rPr>
          <w:rFonts w:ascii="Times New Roman" w:hAnsi="Times New Roman"/>
        </w:rPr>
        <w:t>претендентами:</w:t>
      </w:r>
    </w:p>
    <w:p w:rsidR="002E3B64" w:rsidRDefault="00B53534" w:rsidP="002E3B64">
      <w:pPr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–</w:t>
      </w:r>
      <w:r w:rsidR="002E3B64">
        <w:rPr>
          <w:rFonts w:ascii="Times New Roman" w:hAnsi="Times New Roman"/>
        </w:rPr>
        <w:t xml:space="preserve"> организациями, в уставном капитале которых доля государственной (муниципальной) собственности составляет не менее 25%, в том числе: государственные унитарные предприятия, муниципальные унитарные предприятия, государственные корпорации;</w:t>
      </w:r>
    </w:p>
    <w:p w:rsidR="002E3B64" w:rsidRDefault="00B53534" w:rsidP="002E3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113617">
        <w:rPr>
          <w:rFonts w:ascii="Times New Roman" w:hAnsi="Times New Roman"/>
        </w:rPr>
        <w:t>–</w:t>
      </w:r>
      <w:r w:rsidR="002E3B6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="002E3B64">
        <w:rPr>
          <w:rFonts w:ascii="Times New Roman" w:hAnsi="Times New Roman"/>
        </w:rPr>
        <w:t>организациями</w:t>
      </w:r>
      <w:proofErr w:type="gramEnd"/>
      <w:r w:rsidR="002E3B64">
        <w:rPr>
          <w:rFonts w:ascii="Times New Roman" w:hAnsi="Times New Roman"/>
        </w:rPr>
        <w:t>, являющимися публично-правовыми обществами (имеющими организационно-правовую форму «ПАО»</w:t>
      </w:r>
      <w:r>
        <w:rPr>
          <w:rFonts w:ascii="Times New Roman" w:hAnsi="Times New Roman"/>
        </w:rPr>
        <w:t>)</w:t>
      </w:r>
      <w:r w:rsidR="002E3B64">
        <w:rPr>
          <w:rFonts w:ascii="Times New Roman" w:hAnsi="Times New Roman"/>
        </w:rPr>
        <w:t>.</w:t>
      </w:r>
    </w:p>
    <w:p w:rsidR="002E3B64" w:rsidRDefault="002E3B64" w:rsidP="002E3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7E18" w:rsidRDefault="003E7E18" w:rsidP="007B5F21">
      <w:pPr>
        <w:spacing w:after="0" w:line="240" w:lineRule="auto"/>
      </w:pPr>
      <w:r>
        <w:separator/>
      </w:r>
    </w:p>
  </w:footnote>
  <w:footnote w:type="continuationSeparator" w:id="0">
    <w:p w:rsidR="003E7E18" w:rsidRDefault="003E7E18" w:rsidP="007B5F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5EF"/>
    <w:rsid w:val="00042695"/>
    <w:rsid w:val="000A24AD"/>
    <w:rsid w:val="00113617"/>
    <w:rsid w:val="001408D8"/>
    <w:rsid w:val="001A26C5"/>
    <w:rsid w:val="001E0502"/>
    <w:rsid w:val="001E20A6"/>
    <w:rsid w:val="0023497F"/>
    <w:rsid w:val="00255656"/>
    <w:rsid w:val="00262095"/>
    <w:rsid w:val="002E3B64"/>
    <w:rsid w:val="002F11F0"/>
    <w:rsid w:val="00322928"/>
    <w:rsid w:val="00344427"/>
    <w:rsid w:val="00394F03"/>
    <w:rsid w:val="003C7273"/>
    <w:rsid w:val="003E0381"/>
    <w:rsid w:val="003E7E18"/>
    <w:rsid w:val="00413AF1"/>
    <w:rsid w:val="004B101E"/>
    <w:rsid w:val="004C12A0"/>
    <w:rsid w:val="00513BA6"/>
    <w:rsid w:val="00566D55"/>
    <w:rsid w:val="00580B39"/>
    <w:rsid w:val="00585730"/>
    <w:rsid w:val="005946F2"/>
    <w:rsid w:val="005A55CD"/>
    <w:rsid w:val="006402F1"/>
    <w:rsid w:val="0064342F"/>
    <w:rsid w:val="006A1E21"/>
    <w:rsid w:val="00713A59"/>
    <w:rsid w:val="007209D4"/>
    <w:rsid w:val="00721BDE"/>
    <w:rsid w:val="0074519C"/>
    <w:rsid w:val="007B5F21"/>
    <w:rsid w:val="007C2974"/>
    <w:rsid w:val="007D5201"/>
    <w:rsid w:val="008415E5"/>
    <w:rsid w:val="008901DE"/>
    <w:rsid w:val="008A4201"/>
    <w:rsid w:val="008A496A"/>
    <w:rsid w:val="008B7B6A"/>
    <w:rsid w:val="008D0607"/>
    <w:rsid w:val="009069DE"/>
    <w:rsid w:val="00924272"/>
    <w:rsid w:val="00944CD4"/>
    <w:rsid w:val="0097766D"/>
    <w:rsid w:val="0098524F"/>
    <w:rsid w:val="00990340"/>
    <w:rsid w:val="00997B23"/>
    <w:rsid w:val="009A65EF"/>
    <w:rsid w:val="009D1350"/>
    <w:rsid w:val="009E1AD7"/>
    <w:rsid w:val="009F6F1A"/>
    <w:rsid w:val="00A80C19"/>
    <w:rsid w:val="00B36315"/>
    <w:rsid w:val="00B4650F"/>
    <w:rsid w:val="00B53534"/>
    <w:rsid w:val="00BB18A4"/>
    <w:rsid w:val="00C43DCC"/>
    <w:rsid w:val="00C56C4C"/>
    <w:rsid w:val="00CB40C5"/>
    <w:rsid w:val="00D01145"/>
    <w:rsid w:val="00D0329D"/>
    <w:rsid w:val="00D206AE"/>
    <w:rsid w:val="00DA6165"/>
    <w:rsid w:val="00E82B1F"/>
    <w:rsid w:val="00EF2CDE"/>
    <w:rsid w:val="00EF7DCC"/>
    <w:rsid w:val="00F21189"/>
    <w:rsid w:val="00F778F9"/>
    <w:rsid w:val="00FC6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626FA9-E0D7-430D-B2D4-4DE3386B7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78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65EF"/>
    <w:rPr>
      <w:color w:val="0000FF" w:themeColor="hyperlink"/>
      <w:u w:val="single"/>
    </w:rPr>
  </w:style>
  <w:style w:type="paragraph" w:styleId="a4">
    <w:name w:val="Body Text"/>
    <w:basedOn w:val="a"/>
    <w:link w:val="a5"/>
    <w:rsid w:val="009A65EF"/>
    <w:pPr>
      <w:spacing w:after="120"/>
    </w:pPr>
    <w:rPr>
      <w:rFonts w:ascii="Calibri" w:eastAsia="Calibri" w:hAnsi="Calibri" w:cs="Times New Roman"/>
    </w:rPr>
  </w:style>
  <w:style w:type="character" w:customStyle="1" w:styleId="a5">
    <w:name w:val="Основной текст Знак"/>
    <w:basedOn w:val="a0"/>
    <w:link w:val="a4"/>
    <w:rsid w:val="009A65EF"/>
    <w:rPr>
      <w:rFonts w:ascii="Calibri" w:eastAsia="Calibri" w:hAnsi="Calibri" w:cs="Times New Roman"/>
      <w:lang w:eastAsia="ru-RU"/>
    </w:rPr>
  </w:style>
  <w:style w:type="character" w:styleId="a6">
    <w:name w:val="annotation reference"/>
    <w:basedOn w:val="a0"/>
    <w:uiPriority w:val="99"/>
    <w:semiHidden/>
    <w:unhideWhenUsed/>
    <w:rsid w:val="005A55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A55C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A55C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A55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A55C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5A5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A55CD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uiPriority w:val="99"/>
    <w:semiHidden/>
    <w:unhideWhenUsed/>
    <w:rsid w:val="007B5F2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7B5F21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7B5F21"/>
    <w:rPr>
      <w:vertAlign w:val="superscript"/>
    </w:rPr>
  </w:style>
  <w:style w:type="character" w:styleId="af0">
    <w:name w:val="endnote reference"/>
    <w:basedOn w:val="a0"/>
    <w:uiPriority w:val="99"/>
    <w:semiHidden/>
    <w:unhideWhenUsed/>
    <w:rsid w:val="002E3B64"/>
    <w:rPr>
      <w:vertAlign w:val="superscript"/>
    </w:rPr>
  </w:style>
  <w:style w:type="paragraph" w:styleId="af1">
    <w:name w:val="endnote text"/>
    <w:basedOn w:val="a"/>
    <w:link w:val="af2"/>
    <w:uiPriority w:val="99"/>
    <w:unhideWhenUsed/>
    <w:rsid w:val="002E3B64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rsid w:val="002E3B64"/>
    <w:rPr>
      <w:rFonts w:ascii="Calibri" w:eastAsia="Calibri" w:hAnsi="Calibri" w:cs="Times New Roman"/>
      <w:sz w:val="20"/>
      <w:szCs w:val="20"/>
    </w:rPr>
  </w:style>
  <w:style w:type="paragraph" w:styleId="af3">
    <w:name w:val="Revision"/>
    <w:hidden/>
    <w:uiPriority w:val="99"/>
    <w:semiHidden/>
    <w:rsid w:val="00B535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67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nts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ender@nts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EB1994-FA8C-471C-8A3F-5089FAFD9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714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NTS</Company>
  <LinksUpToDate>false</LinksUpToDate>
  <CharactersWithSpaces>4775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Сысолетина Жанна Александровна</dc:creator>
  <cp:lastModifiedBy>Соколова Екатерина Алексеевна</cp:lastModifiedBy>
  <cp:revision>6</cp:revision>
  <dcterms:created xsi:type="dcterms:W3CDTF">2020-11-03T06:56:00Z</dcterms:created>
  <dcterms:modified xsi:type="dcterms:W3CDTF">2021-05-11T10:09:00Z</dcterms:modified>
</cp:coreProperties>
</file>